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EE4" w:rsidRPr="00515CE3" w:rsidRDefault="00DC4EE4" w:rsidP="001B4C45">
      <w:pPr>
        <w:jc w:val="center"/>
        <w:rPr>
          <w:rFonts w:ascii="Arial" w:hAnsi="Arial" w:cs="Arial"/>
          <w:b/>
          <w:sz w:val="20"/>
          <w:szCs w:val="20"/>
        </w:rPr>
      </w:pPr>
      <w:r w:rsidRPr="00515CE3">
        <w:rPr>
          <w:rFonts w:ascii="Arial" w:hAnsi="Arial" w:cs="Arial"/>
          <w:b/>
          <w:sz w:val="20"/>
          <w:szCs w:val="20"/>
        </w:rPr>
        <w:t>HOPE –Selwyn Knowledge Exchange for Research on Ageing</w:t>
      </w:r>
    </w:p>
    <w:p w:rsidR="0008786D" w:rsidRPr="00515CE3" w:rsidRDefault="0008786D" w:rsidP="001B4C45">
      <w:pPr>
        <w:jc w:val="center"/>
        <w:rPr>
          <w:rFonts w:ascii="Arial" w:hAnsi="Arial" w:cs="Arial"/>
          <w:b/>
          <w:sz w:val="20"/>
          <w:szCs w:val="20"/>
        </w:rPr>
      </w:pPr>
      <w:r w:rsidRPr="00515CE3">
        <w:rPr>
          <w:rFonts w:ascii="Arial" w:hAnsi="Arial" w:cs="Arial"/>
          <w:b/>
          <w:sz w:val="20"/>
          <w:szCs w:val="20"/>
        </w:rPr>
        <w:t>Abstract</w:t>
      </w:r>
    </w:p>
    <w:p w:rsidR="0004631C" w:rsidRDefault="0004631C" w:rsidP="0004631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QUALITATIVE </w:t>
      </w:r>
      <w:r w:rsidR="00CF3DDB" w:rsidRPr="00515CE3">
        <w:rPr>
          <w:rFonts w:ascii="Arial" w:hAnsi="Arial" w:cs="Arial"/>
          <w:sz w:val="20"/>
          <w:szCs w:val="20"/>
        </w:rPr>
        <w:t>EVALUATION OF A PRIMARY HEALTH CARE GERONTOLOGY NURSE SPECIALIST.</w:t>
      </w:r>
    </w:p>
    <w:p w:rsidR="00E7269A" w:rsidRDefault="00E7269A" w:rsidP="0004631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04631C" w:rsidRDefault="00CF3DDB" w:rsidP="0004631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15CE3">
        <w:rPr>
          <w:rFonts w:ascii="Arial" w:hAnsi="Arial" w:cs="Arial"/>
          <w:sz w:val="20"/>
          <w:szCs w:val="20"/>
        </w:rPr>
        <w:t>BOYD</w:t>
      </w:r>
      <w:r w:rsidR="00E7269A">
        <w:rPr>
          <w:rFonts w:ascii="Arial" w:hAnsi="Arial" w:cs="Arial"/>
          <w:sz w:val="20"/>
          <w:szCs w:val="20"/>
        </w:rPr>
        <w:t xml:space="preserve"> </w:t>
      </w:r>
      <w:r w:rsidRPr="00515CE3">
        <w:rPr>
          <w:rFonts w:ascii="Arial" w:hAnsi="Arial" w:cs="Arial"/>
          <w:sz w:val="20"/>
          <w:szCs w:val="20"/>
        </w:rPr>
        <w:t>M</w:t>
      </w:r>
      <w:r w:rsidR="00E7269A">
        <w:rPr>
          <w:rFonts w:ascii="Arial" w:hAnsi="Arial" w:cs="Arial"/>
          <w:sz w:val="20"/>
          <w:szCs w:val="20"/>
          <w:vertAlign w:val="superscript"/>
        </w:rPr>
        <w:t>1</w:t>
      </w:r>
      <w:r w:rsidRPr="00515CE3">
        <w:rPr>
          <w:rFonts w:ascii="Arial" w:hAnsi="Arial" w:cs="Arial"/>
          <w:sz w:val="20"/>
          <w:szCs w:val="20"/>
        </w:rPr>
        <w:t xml:space="preserve">, </w:t>
      </w:r>
      <w:r w:rsidR="0004631C" w:rsidRPr="00515CE3">
        <w:rPr>
          <w:rFonts w:ascii="Arial" w:hAnsi="Arial" w:cs="Arial"/>
          <w:sz w:val="20"/>
          <w:szCs w:val="20"/>
        </w:rPr>
        <w:t>KING</w:t>
      </w:r>
      <w:r w:rsidR="00E7269A">
        <w:rPr>
          <w:rFonts w:ascii="Arial" w:hAnsi="Arial" w:cs="Arial"/>
          <w:sz w:val="20"/>
          <w:szCs w:val="20"/>
        </w:rPr>
        <w:t xml:space="preserve"> </w:t>
      </w:r>
      <w:r w:rsidR="0004631C" w:rsidRPr="00515CE3">
        <w:rPr>
          <w:rFonts w:ascii="Arial" w:hAnsi="Arial" w:cs="Arial"/>
          <w:sz w:val="20"/>
          <w:szCs w:val="20"/>
        </w:rPr>
        <w:t>A</w:t>
      </w:r>
      <w:r w:rsidR="00E7269A">
        <w:rPr>
          <w:rFonts w:ascii="Arial" w:hAnsi="Arial" w:cs="Arial"/>
          <w:sz w:val="20"/>
          <w:szCs w:val="20"/>
          <w:vertAlign w:val="superscript"/>
        </w:rPr>
        <w:t>1</w:t>
      </w:r>
      <w:r w:rsidR="0004631C" w:rsidRPr="00515CE3">
        <w:rPr>
          <w:rFonts w:ascii="Arial" w:hAnsi="Arial" w:cs="Arial"/>
          <w:sz w:val="20"/>
          <w:szCs w:val="20"/>
        </w:rPr>
        <w:t xml:space="preserve">, </w:t>
      </w:r>
      <w:r w:rsidRPr="00515CE3">
        <w:rPr>
          <w:rFonts w:ascii="Arial" w:hAnsi="Arial" w:cs="Arial"/>
          <w:sz w:val="20"/>
          <w:szCs w:val="20"/>
        </w:rPr>
        <w:t>DAGLEY</w:t>
      </w:r>
      <w:r w:rsidR="00E7269A">
        <w:rPr>
          <w:rFonts w:ascii="Arial" w:hAnsi="Arial" w:cs="Arial"/>
          <w:sz w:val="20"/>
          <w:szCs w:val="20"/>
        </w:rPr>
        <w:t xml:space="preserve"> </w:t>
      </w:r>
      <w:r w:rsidRPr="00515CE3">
        <w:rPr>
          <w:rFonts w:ascii="Arial" w:hAnsi="Arial" w:cs="Arial"/>
          <w:sz w:val="20"/>
          <w:szCs w:val="20"/>
        </w:rPr>
        <w:t>E</w:t>
      </w:r>
      <w:r w:rsidR="00E7269A">
        <w:rPr>
          <w:rFonts w:ascii="Arial" w:hAnsi="Arial" w:cs="Arial"/>
          <w:sz w:val="20"/>
          <w:szCs w:val="20"/>
          <w:vertAlign w:val="superscript"/>
        </w:rPr>
        <w:t>2</w:t>
      </w:r>
      <w:r w:rsidRPr="00515CE3">
        <w:rPr>
          <w:rFonts w:ascii="Arial" w:hAnsi="Arial" w:cs="Arial"/>
          <w:sz w:val="20"/>
          <w:szCs w:val="20"/>
        </w:rPr>
        <w:t>, CALVERLEY</w:t>
      </w:r>
      <w:r w:rsidR="00E7269A">
        <w:rPr>
          <w:rFonts w:ascii="Arial" w:hAnsi="Arial" w:cs="Arial"/>
          <w:sz w:val="20"/>
          <w:szCs w:val="20"/>
        </w:rPr>
        <w:t xml:space="preserve"> </w:t>
      </w:r>
      <w:r w:rsidRPr="00515CE3">
        <w:rPr>
          <w:rFonts w:ascii="Arial" w:hAnsi="Arial" w:cs="Arial"/>
          <w:sz w:val="20"/>
          <w:szCs w:val="20"/>
        </w:rPr>
        <w:t>R</w:t>
      </w:r>
      <w:r w:rsidR="00E7269A">
        <w:rPr>
          <w:rFonts w:ascii="Arial" w:hAnsi="Arial" w:cs="Arial"/>
          <w:sz w:val="20"/>
          <w:szCs w:val="20"/>
          <w:vertAlign w:val="superscript"/>
        </w:rPr>
        <w:t>2</w:t>
      </w:r>
      <w:r w:rsidR="00E7269A">
        <w:rPr>
          <w:rFonts w:ascii="Arial" w:hAnsi="Arial" w:cs="Arial"/>
          <w:sz w:val="20"/>
          <w:szCs w:val="20"/>
        </w:rPr>
        <w:t>,</w:t>
      </w:r>
      <w:r w:rsidR="0004631C">
        <w:rPr>
          <w:rFonts w:ascii="Arial" w:hAnsi="Arial" w:cs="Arial"/>
          <w:sz w:val="20"/>
          <w:szCs w:val="20"/>
        </w:rPr>
        <w:t xml:space="preserve"> FOSTER</w:t>
      </w:r>
      <w:r w:rsidR="00E7269A">
        <w:rPr>
          <w:rFonts w:ascii="Arial" w:hAnsi="Arial" w:cs="Arial"/>
          <w:sz w:val="20"/>
          <w:szCs w:val="20"/>
        </w:rPr>
        <w:t xml:space="preserve"> </w:t>
      </w:r>
      <w:r w:rsidR="0004631C">
        <w:rPr>
          <w:rFonts w:ascii="Arial" w:hAnsi="Arial" w:cs="Arial"/>
          <w:sz w:val="20"/>
          <w:szCs w:val="20"/>
        </w:rPr>
        <w:t>S</w:t>
      </w:r>
      <w:r w:rsidR="00E7269A">
        <w:rPr>
          <w:rFonts w:ascii="Arial" w:hAnsi="Arial" w:cs="Arial"/>
          <w:sz w:val="20"/>
          <w:szCs w:val="20"/>
          <w:vertAlign w:val="superscript"/>
        </w:rPr>
        <w:t>1</w:t>
      </w:r>
    </w:p>
    <w:p w:rsidR="00E7269A" w:rsidRDefault="00E7269A" w:rsidP="0004631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08786D" w:rsidRPr="00E7269A" w:rsidRDefault="008026A7" w:rsidP="00E7269A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7269A">
        <w:rPr>
          <w:rFonts w:ascii="Arial" w:hAnsi="Arial" w:cs="Arial"/>
          <w:sz w:val="20"/>
          <w:szCs w:val="20"/>
        </w:rPr>
        <w:t>SCHOOL OF NURSING, THE UNIVERSITY OF AUCKLAND</w:t>
      </w:r>
      <w:r w:rsidR="0004631C" w:rsidRPr="00E7269A">
        <w:rPr>
          <w:rFonts w:ascii="Arial" w:hAnsi="Arial" w:cs="Arial"/>
          <w:sz w:val="20"/>
          <w:szCs w:val="20"/>
        </w:rPr>
        <w:t xml:space="preserve">; </w:t>
      </w:r>
      <w:r w:rsidR="00E7269A">
        <w:rPr>
          <w:rFonts w:ascii="Arial" w:hAnsi="Arial" w:cs="Arial"/>
          <w:sz w:val="20"/>
          <w:szCs w:val="20"/>
        </w:rPr>
        <w:t xml:space="preserve">2. </w:t>
      </w:r>
      <w:r w:rsidR="0004631C" w:rsidRPr="00E7269A">
        <w:rPr>
          <w:rFonts w:ascii="Arial" w:hAnsi="Arial" w:cs="Arial"/>
          <w:sz w:val="20"/>
          <w:szCs w:val="20"/>
        </w:rPr>
        <w:t>WAITEMATA PHO</w:t>
      </w:r>
    </w:p>
    <w:p w:rsidR="0061481D" w:rsidRPr="00515CE3" w:rsidRDefault="0061481D" w:rsidP="006148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9E71D8" w:rsidRPr="00515CE3" w:rsidRDefault="009E71D8" w:rsidP="006148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15CE3">
        <w:rPr>
          <w:rFonts w:ascii="Arial" w:hAnsi="Arial" w:cs="Arial"/>
          <w:b/>
          <w:sz w:val="20"/>
          <w:szCs w:val="20"/>
        </w:rPr>
        <w:t>Introduction</w:t>
      </w:r>
    </w:p>
    <w:p w:rsidR="0006399A" w:rsidRDefault="0004631C" w:rsidP="0061481D">
      <w:pPr>
        <w:spacing w:after="0" w:line="24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04631C">
        <w:rPr>
          <w:rFonts w:ascii="Arial" w:hAnsi="Arial" w:cs="Arial"/>
          <w:sz w:val="20"/>
          <w:szCs w:val="20"/>
        </w:rPr>
        <w:t xml:space="preserve">As people age, they </w:t>
      </w:r>
      <w:r w:rsidR="00BC7CE4">
        <w:rPr>
          <w:rFonts w:ascii="Arial" w:hAnsi="Arial" w:cs="Arial"/>
          <w:sz w:val="20"/>
          <w:szCs w:val="20"/>
        </w:rPr>
        <w:t>often</w:t>
      </w:r>
      <w:r w:rsidRPr="0004631C">
        <w:rPr>
          <w:rFonts w:ascii="Arial" w:hAnsi="Arial" w:cs="Arial"/>
          <w:sz w:val="20"/>
          <w:szCs w:val="20"/>
        </w:rPr>
        <w:t xml:space="preserve"> accumulate multiple chronic conditions requiring long-term care coordination.  It has been estimated that 30% of General Practitioner (GP) consultations</w:t>
      </w:r>
      <w:r w:rsidRPr="0004631C">
        <w:rPr>
          <w:rFonts w:ascii="Arial" w:eastAsiaTheme="minorHAnsi" w:hAnsi="Arial" w:cs="Arial"/>
          <w:color w:val="000000"/>
          <w:sz w:val="20"/>
          <w:szCs w:val="20"/>
        </w:rPr>
        <w:t xml:space="preserve"> are for those people over 65 years and older and this is expected to increase to 38% in</w:t>
      </w:r>
      <w:r>
        <w:rPr>
          <w:rFonts w:ascii="Arial" w:eastAsiaTheme="minorHAnsi" w:hAnsi="Arial" w:cs="Arial"/>
          <w:color w:val="000000"/>
          <w:sz w:val="20"/>
          <w:szCs w:val="20"/>
        </w:rPr>
        <w:t xml:space="preserve"> the next two decades.  </w:t>
      </w:r>
      <w:r w:rsidRPr="0004631C">
        <w:rPr>
          <w:rFonts w:ascii="Arial" w:eastAsiaTheme="minorHAnsi" w:hAnsi="Arial" w:cs="Arial"/>
          <w:color w:val="000000"/>
          <w:sz w:val="20"/>
          <w:szCs w:val="20"/>
        </w:rPr>
        <w:t xml:space="preserve">Implementation of a primary healthcare Gerontology Nurse Specialist (PHC GNS) </w:t>
      </w:r>
      <w:r>
        <w:rPr>
          <w:rFonts w:ascii="Arial" w:eastAsiaTheme="minorHAnsi" w:hAnsi="Arial" w:cs="Arial"/>
          <w:color w:val="000000"/>
          <w:sz w:val="20"/>
          <w:szCs w:val="20"/>
        </w:rPr>
        <w:t xml:space="preserve">is an innovative </w:t>
      </w:r>
      <w:r w:rsidRPr="0004631C">
        <w:rPr>
          <w:rFonts w:ascii="Arial" w:eastAsiaTheme="minorHAnsi" w:hAnsi="Arial" w:cs="Arial"/>
          <w:color w:val="000000"/>
          <w:sz w:val="20"/>
          <w:szCs w:val="20"/>
        </w:rPr>
        <w:t>model</w:t>
      </w:r>
      <w:r>
        <w:rPr>
          <w:rFonts w:ascii="Arial" w:eastAsiaTheme="minorHAnsi" w:hAnsi="Arial" w:cs="Arial"/>
          <w:color w:val="000000"/>
          <w:sz w:val="20"/>
          <w:szCs w:val="20"/>
        </w:rPr>
        <w:t xml:space="preserve"> of care that provides a care coordination approach for older people with complex needs</w:t>
      </w:r>
      <w:r w:rsidRPr="0004631C">
        <w:rPr>
          <w:rFonts w:ascii="Arial" w:eastAsiaTheme="minorHAnsi" w:hAnsi="Arial" w:cs="Arial"/>
          <w:color w:val="000000"/>
          <w:sz w:val="20"/>
          <w:szCs w:val="20"/>
        </w:rPr>
        <w:t xml:space="preserve">.  </w:t>
      </w:r>
      <w:r w:rsidR="00E7269A">
        <w:rPr>
          <w:rFonts w:ascii="Arial" w:eastAsiaTheme="minorHAnsi" w:hAnsi="Arial" w:cs="Arial"/>
          <w:color w:val="000000"/>
          <w:sz w:val="20"/>
          <w:szCs w:val="20"/>
        </w:rPr>
        <w:t>This presentation reports the r</w:t>
      </w:r>
      <w:r>
        <w:rPr>
          <w:rFonts w:ascii="Arial" w:eastAsiaTheme="minorHAnsi" w:hAnsi="Arial" w:cs="Arial"/>
          <w:color w:val="000000"/>
          <w:sz w:val="20"/>
          <w:szCs w:val="20"/>
        </w:rPr>
        <w:t xml:space="preserve">esults of the </w:t>
      </w:r>
      <w:r w:rsidR="00E7269A">
        <w:rPr>
          <w:rFonts w:ascii="Arial" w:eastAsiaTheme="minorHAnsi" w:hAnsi="Arial" w:cs="Arial"/>
          <w:color w:val="000000"/>
          <w:sz w:val="20"/>
          <w:szCs w:val="20"/>
        </w:rPr>
        <w:t xml:space="preserve">pilot </w:t>
      </w:r>
      <w:r>
        <w:rPr>
          <w:rFonts w:ascii="Arial" w:eastAsiaTheme="minorHAnsi" w:hAnsi="Arial" w:cs="Arial"/>
          <w:color w:val="000000"/>
          <w:sz w:val="20"/>
          <w:szCs w:val="20"/>
        </w:rPr>
        <w:t xml:space="preserve">qualitative evaluation </w:t>
      </w:r>
      <w:bookmarkStart w:id="0" w:name="_GoBack"/>
      <w:bookmarkEnd w:id="0"/>
      <w:r w:rsidR="00BC7CE4">
        <w:rPr>
          <w:rFonts w:ascii="Arial" w:eastAsiaTheme="minorHAnsi" w:hAnsi="Arial" w:cs="Arial"/>
          <w:color w:val="000000"/>
          <w:sz w:val="20"/>
          <w:szCs w:val="20"/>
        </w:rPr>
        <w:t>of this new model</w:t>
      </w:r>
      <w:r w:rsidR="00E7269A">
        <w:rPr>
          <w:rFonts w:ascii="Arial" w:eastAsiaTheme="minorHAnsi" w:hAnsi="Arial" w:cs="Arial"/>
          <w:color w:val="000000"/>
          <w:sz w:val="20"/>
          <w:szCs w:val="20"/>
        </w:rPr>
        <w:t xml:space="preserve"> of care</w:t>
      </w:r>
      <w:r>
        <w:rPr>
          <w:rFonts w:ascii="Arial" w:eastAsiaTheme="minorHAnsi" w:hAnsi="Arial" w:cs="Arial"/>
          <w:color w:val="000000"/>
          <w:sz w:val="20"/>
          <w:szCs w:val="20"/>
        </w:rPr>
        <w:t>.</w:t>
      </w:r>
    </w:p>
    <w:p w:rsidR="00515CE3" w:rsidRPr="00515CE3" w:rsidRDefault="00515CE3" w:rsidP="0061481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E71D8" w:rsidRPr="00515CE3" w:rsidRDefault="009E71D8" w:rsidP="006148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15CE3">
        <w:rPr>
          <w:rFonts w:ascii="Arial" w:hAnsi="Arial" w:cs="Arial"/>
          <w:b/>
          <w:sz w:val="20"/>
          <w:szCs w:val="20"/>
        </w:rPr>
        <w:t>Methods</w:t>
      </w:r>
    </w:p>
    <w:p w:rsidR="009E71D8" w:rsidRDefault="0004631C" w:rsidP="0061481D">
      <w:pPr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Qualitative interviews were </w:t>
      </w:r>
      <w:r w:rsidR="00BC7CE4">
        <w:rPr>
          <w:rFonts w:ascii="Arial" w:hAnsi="Arial" w:cs="Arial"/>
          <w:sz w:val="20"/>
          <w:szCs w:val="20"/>
        </w:rPr>
        <w:t>carried out</w:t>
      </w:r>
      <w:r>
        <w:rPr>
          <w:rFonts w:ascii="Arial" w:hAnsi="Arial" w:cs="Arial"/>
          <w:sz w:val="20"/>
          <w:szCs w:val="20"/>
        </w:rPr>
        <w:t xml:space="preserve"> by an independent research</w:t>
      </w:r>
      <w:r w:rsidR="005B7D5B"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z w:val="20"/>
          <w:szCs w:val="20"/>
        </w:rPr>
        <w:t xml:space="preserve"> with providers</w:t>
      </w:r>
      <w:r w:rsidR="00E8706D">
        <w:rPr>
          <w:rFonts w:ascii="Arial" w:hAnsi="Arial" w:cs="Arial"/>
          <w:sz w:val="20"/>
          <w:szCs w:val="20"/>
        </w:rPr>
        <w:t xml:space="preserve"> (N=13)</w:t>
      </w:r>
      <w:r>
        <w:rPr>
          <w:rFonts w:ascii="Arial" w:hAnsi="Arial" w:cs="Arial"/>
          <w:sz w:val="20"/>
          <w:szCs w:val="20"/>
        </w:rPr>
        <w:t xml:space="preserve"> and patients</w:t>
      </w:r>
      <w:r w:rsidR="00E8706D">
        <w:rPr>
          <w:rFonts w:ascii="Arial" w:hAnsi="Arial" w:cs="Arial"/>
          <w:sz w:val="20"/>
          <w:szCs w:val="20"/>
        </w:rPr>
        <w:t xml:space="preserve"> (n=8)</w:t>
      </w:r>
      <w:r>
        <w:rPr>
          <w:rFonts w:ascii="Arial" w:hAnsi="Arial" w:cs="Arial"/>
          <w:sz w:val="20"/>
          <w:szCs w:val="20"/>
        </w:rPr>
        <w:t xml:space="preserve"> enrolled in the PHC GNS pilot. Thematic analysis of the interview transcripts was completed </w:t>
      </w:r>
      <w:r w:rsidR="00BC7CE4">
        <w:rPr>
          <w:rFonts w:ascii="Arial" w:hAnsi="Arial" w:cs="Arial"/>
          <w:sz w:val="20"/>
          <w:szCs w:val="20"/>
        </w:rPr>
        <w:t>and main categories summarised</w:t>
      </w:r>
      <w:r>
        <w:rPr>
          <w:rFonts w:ascii="Arial" w:hAnsi="Arial" w:cs="Arial"/>
          <w:sz w:val="20"/>
          <w:szCs w:val="20"/>
        </w:rPr>
        <w:t>.</w:t>
      </w:r>
    </w:p>
    <w:p w:rsidR="00515CE3" w:rsidRPr="00515CE3" w:rsidRDefault="00515CE3" w:rsidP="0061481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E71D8" w:rsidRPr="00515CE3" w:rsidRDefault="009E71D8" w:rsidP="006148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15CE3">
        <w:rPr>
          <w:rFonts w:ascii="Arial" w:hAnsi="Arial" w:cs="Arial"/>
          <w:b/>
          <w:sz w:val="20"/>
          <w:szCs w:val="20"/>
        </w:rPr>
        <w:t>Results</w:t>
      </w:r>
    </w:p>
    <w:p w:rsidR="0004631C" w:rsidRPr="0004631C" w:rsidRDefault="0004631C" w:rsidP="000463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n-NZ"/>
        </w:rPr>
      </w:pPr>
      <w:r w:rsidRPr="0004631C">
        <w:rPr>
          <w:rFonts w:ascii="Arial" w:hAnsi="Arial" w:cs="Arial"/>
          <w:sz w:val="20"/>
          <w:szCs w:val="20"/>
          <w:lang w:eastAsia="en-NZ"/>
        </w:rPr>
        <w:t>The PHC GNS information, support and education for those</w:t>
      </w:r>
      <w:r w:rsidR="00BC7CE4">
        <w:rPr>
          <w:rFonts w:ascii="Arial" w:hAnsi="Arial" w:cs="Arial"/>
          <w:sz w:val="20"/>
          <w:szCs w:val="20"/>
          <w:lang w:eastAsia="en-NZ"/>
        </w:rPr>
        <w:t xml:space="preserve"> newly discharged from hospital</w:t>
      </w:r>
      <w:r w:rsidRPr="0004631C">
        <w:rPr>
          <w:rFonts w:ascii="Arial" w:hAnsi="Arial" w:cs="Arial"/>
          <w:sz w:val="20"/>
          <w:szCs w:val="20"/>
          <w:lang w:eastAsia="en-NZ"/>
        </w:rPr>
        <w:t xml:space="preserve"> was f</w:t>
      </w:r>
      <w:r w:rsidR="00BC7CE4">
        <w:rPr>
          <w:rFonts w:ascii="Arial" w:hAnsi="Arial" w:cs="Arial"/>
          <w:sz w:val="20"/>
          <w:szCs w:val="20"/>
          <w:lang w:eastAsia="en-NZ"/>
        </w:rPr>
        <w:t xml:space="preserve">ound </w:t>
      </w:r>
      <w:r w:rsidR="00E778F3">
        <w:rPr>
          <w:rFonts w:ascii="Arial" w:hAnsi="Arial" w:cs="Arial"/>
          <w:sz w:val="20"/>
          <w:szCs w:val="20"/>
          <w:lang w:eastAsia="en-NZ"/>
        </w:rPr>
        <w:t xml:space="preserve">to be </w:t>
      </w:r>
      <w:r w:rsidR="00BC7CE4">
        <w:rPr>
          <w:rFonts w:ascii="Arial" w:hAnsi="Arial" w:cs="Arial"/>
          <w:sz w:val="20"/>
          <w:szCs w:val="20"/>
          <w:lang w:eastAsia="en-NZ"/>
        </w:rPr>
        <w:t>useful particularly concerning</w:t>
      </w:r>
      <w:r>
        <w:rPr>
          <w:rFonts w:ascii="Arial" w:hAnsi="Arial" w:cs="Arial"/>
          <w:sz w:val="20"/>
          <w:szCs w:val="20"/>
          <w:lang w:eastAsia="en-NZ"/>
        </w:rPr>
        <w:t>: m</w:t>
      </w:r>
      <w:r w:rsidR="00BC7CE4">
        <w:rPr>
          <w:rFonts w:ascii="Arial" w:hAnsi="Arial" w:cs="Arial"/>
          <w:sz w:val="20"/>
          <w:szCs w:val="20"/>
          <w:lang w:eastAsia="en-NZ"/>
        </w:rPr>
        <w:t xml:space="preserve">edications, </w:t>
      </w:r>
      <w:r w:rsidR="00C65217">
        <w:rPr>
          <w:rFonts w:ascii="Arial" w:hAnsi="Arial" w:cs="Arial"/>
          <w:sz w:val="20"/>
          <w:szCs w:val="20"/>
          <w:lang w:eastAsia="en-NZ"/>
        </w:rPr>
        <w:t>c</w:t>
      </w:r>
      <w:r w:rsidRPr="0004631C">
        <w:rPr>
          <w:rFonts w:ascii="Arial" w:hAnsi="Arial" w:cs="Arial"/>
          <w:sz w:val="20"/>
          <w:szCs w:val="20"/>
          <w:lang w:eastAsia="en-NZ"/>
        </w:rPr>
        <w:t>hronic illn</w:t>
      </w:r>
      <w:r w:rsidR="00C65217">
        <w:rPr>
          <w:rFonts w:ascii="Arial" w:hAnsi="Arial" w:cs="Arial"/>
          <w:sz w:val="20"/>
          <w:szCs w:val="20"/>
          <w:lang w:eastAsia="en-NZ"/>
        </w:rPr>
        <w:t xml:space="preserve">ess </w:t>
      </w:r>
      <w:r w:rsidR="00BC7CE4">
        <w:rPr>
          <w:rFonts w:ascii="Arial" w:hAnsi="Arial" w:cs="Arial"/>
          <w:sz w:val="20"/>
          <w:szCs w:val="20"/>
          <w:lang w:eastAsia="en-NZ"/>
        </w:rPr>
        <w:t>self-care</w:t>
      </w:r>
      <w:r w:rsidR="00C65217">
        <w:rPr>
          <w:rFonts w:ascii="Arial" w:hAnsi="Arial" w:cs="Arial"/>
          <w:sz w:val="20"/>
          <w:szCs w:val="20"/>
          <w:lang w:eastAsia="en-NZ"/>
        </w:rPr>
        <w:t>, d</w:t>
      </w:r>
      <w:r w:rsidRPr="0004631C">
        <w:rPr>
          <w:rFonts w:ascii="Arial" w:hAnsi="Arial" w:cs="Arial"/>
          <w:sz w:val="20"/>
          <w:szCs w:val="20"/>
          <w:lang w:eastAsia="en-NZ"/>
        </w:rPr>
        <w:t>ementia c</w:t>
      </w:r>
      <w:r w:rsidR="00C65217">
        <w:rPr>
          <w:rFonts w:ascii="Arial" w:hAnsi="Arial" w:cs="Arial"/>
          <w:sz w:val="20"/>
          <w:szCs w:val="20"/>
          <w:lang w:eastAsia="en-NZ"/>
        </w:rPr>
        <w:t xml:space="preserve">aregiver support and education. </w:t>
      </w:r>
      <w:r w:rsidRPr="0004631C">
        <w:rPr>
          <w:rFonts w:ascii="Arial" w:hAnsi="Arial" w:cs="Arial"/>
          <w:sz w:val="20"/>
          <w:szCs w:val="20"/>
          <w:lang w:eastAsia="en-NZ"/>
        </w:rPr>
        <w:t>The PHC GNS provided reassurance which helped older people feel confident in their abil</w:t>
      </w:r>
      <w:r w:rsidR="00C65217">
        <w:rPr>
          <w:rFonts w:ascii="Arial" w:hAnsi="Arial" w:cs="Arial"/>
          <w:sz w:val="20"/>
          <w:szCs w:val="20"/>
          <w:lang w:eastAsia="en-NZ"/>
        </w:rPr>
        <w:t xml:space="preserve">ity to manage their conditions. </w:t>
      </w:r>
      <w:r w:rsidRPr="0004631C">
        <w:rPr>
          <w:rFonts w:ascii="Arial" w:hAnsi="Arial" w:cs="Arial"/>
          <w:sz w:val="20"/>
          <w:szCs w:val="20"/>
          <w:lang w:eastAsia="en-NZ"/>
        </w:rPr>
        <w:t xml:space="preserve">The integration and care coordination </w:t>
      </w:r>
      <w:r w:rsidR="00BC7CE4" w:rsidRPr="0004631C">
        <w:rPr>
          <w:rFonts w:ascii="Arial" w:hAnsi="Arial" w:cs="Arial"/>
          <w:sz w:val="20"/>
          <w:szCs w:val="20"/>
          <w:lang w:eastAsia="en-NZ"/>
        </w:rPr>
        <w:t>with secondary care</w:t>
      </w:r>
      <w:r w:rsidR="00BC7CE4">
        <w:rPr>
          <w:rFonts w:ascii="Arial" w:hAnsi="Arial" w:cs="Arial"/>
          <w:sz w:val="20"/>
          <w:szCs w:val="20"/>
          <w:lang w:eastAsia="en-NZ"/>
        </w:rPr>
        <w:t xml:space="preserve"> </w:t>
      </w:r>
      <w:r w:rsidRPr="0004631C">
        <w:rPr>
          <w:rFonts w:ascii="Arial" w:hAnsi="Arial" w:cs="Arial"/>
          <w:sz w:val="20"/>
          <w:szCs w:val="20"/>
          <w:lang w:eastAsia="en-NZ"/>
        </w:rPr>
        <w:t xml:space="preserve">the PHC GNS provided </w:t>
      </w:r>
      <w:r w:rsidR="00C65217">
        <w:rPr>
          <w:rFonts w:ascii="Arial" w:hAnsi="Arial" w:cs="Arial"/>
          <w:sz w:val="20"/>
          <w:szCs w:val="20"/>
          <w:lang w:eastAsia="en-NZ"/>
        </w:rPr>
        <w:t>was also seen as very valuable by participants.</w:t>
      </w:r>
      <w:r w:rsidR="00E778F3">
        <w:rPr>
          <w:rFonts w:ascii="Arial" w:hAnsi="Arial" w:cs="Arial"/>
          <w:sz w:val="20"/>
          <w:szCs w:val="20"/>
          <w:lang w:eastAsia="en-NZ"/>
        </w:rPr>
        <w:t xml:space="preserve"> In particular, the home visits by the GNS was seen as very valuable by both patients and providers. </w:t>
      </w:r>
    </w:p>
    <w:p w:rsidR="00515CE3" w:rsidRPr="00515CE3" w:rsidRDefault="00515CE3" w:rsidP="006148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n-NZ"/>
        </w:rPr>
      </w:pPr>
    </w:p>
    <w:p w:rsidR="001D01ED" w:rsidRPr="00515CE3" w:rsidRDefault="009E71D8" w:rsidP="006148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15CE3">
        <w:rPr>
          <w:rFonts w:ascii="Arial" w:hAnsi="Arial" w:cs="Arial"/>
          <w:b/>
          <w:sz w:val="20"/>
          <w:szCs w:val="20"/>
        </w:rPr>
        <w:t>Conclusions</w:t>
      </w:r>
    </w:p>
    <w:p w:rsidR="00642DF8" w:rsidRPr="00515CE3" w:rsidRDefault="00C65217" w:rsidP="009B2E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65217">
        <w:rPr>
          <w:rFonts w:ascii="Arial" w:hAnsi="Arial" w:cs="Arial"/>
          <w:sz w:val="20"/>
          <w:szCs w:val="20"/>
        </w:rPr>
        <w:t xml:space="preserve">The PHC GNS model was beneficial for a socioeconomic and ethnically diverse older population. The in-home </w:t>
      </w:r>
      <w:r>
        <w:rPr>
          <w:rFonts w:ascii="Arial" w:hAnsi="Arial" w:cs="Arial"/>
          <w:sz w:val="20"/>
          <w:szCs w:val="20"/>
        </w:rPr>
        <w:t>comprehensive geriatric assessment was found to be an important component</w:t>
      </w:r>
      <w:r w:rsidRPr="00C65217">
        <w:rPr>
          <w:rFonts w:ascii="Arial" w:hAnsi="Arial" w:cs="Arial"/>
          <w:sz w:val="20"/>
          <w:szCs w:val="20"/>
        </w:rPr>
        <w:t xml:space="preserve"> and older people responded positively to the role.</w:t>
      </w:r>
      <w:r>
        <w:rPr>
          <w:rFonts w:ascii="Arial" w:hAnsi="Arial" w:cs="Arial"/>
          <w:sz w:val="20"/>
          <w:szCs w:val="20"/>
        </w:rPr>
        <w:t xml:space="preserve"> The PHC GNS</w:t>
      </w:r>
      <w:r w:rsidR="002A36B4">
        <w:rPr>
          <w:rFonts w:ascii="Arial" w:hAnsi="Arial" w:cs="Arial"/>
          <w:sz w:val="20"/>
          <w:szCs w:val="20"/>
        </w:rPr>
        <w:t xml:space="preserve"> model</w:t>
      </w:r>
      <w:r>
        <w:rPr>
          <w:rFonts w:ascii="Arial" w:hAnsi="Arial" w:cs="Arial"/>
          <w:sz w:val="20"/>
          <w:szCs w:val="20"/>
        </w:rPr>
        <w:t xml:space="preserve"> is </w:t>
      </w:r>
      <w:r w:rsidR="005B7D5B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primary care innovation that can </w:t>
      </w:r>
      <w:r w:rsidR="00E778F3">
        <w:rPr>
          <w:rFonts w:ascii="Arial" w:hAnsi="Arial" w:cs="Arial"/>
          <w:sz w:val="20"/>
          <w:szCs w:val="20"/>
        </w:rPr>
        <w:t>improve self-management skills</w:t>
      </w:r>
      <w:r>
        <w:rPr>
          <w:rFonts w:ascii="Arial" w:hAnsi="Arial" w:cs="Arial"/>
          <w:sz w:val="20"/>
          <w:szCs w:val="20"/>
        </w:rPr>
        <w:t xml:space="preserve"> </w:t>
      </w:r>
      <w:r w:rsidR="00E778F3">
        <w:rPr>
          <w:rFonts w:ascii="Arial" w:hAnsi="Arial" w:cs="Arial"/>
          <w:sz w:val="20"/>
          <w:szCs w:val="20"/>
        </w:rPr>
        <w:t>and address the growing volume of older people’s health care needs in the future.</w:t>
      </w:r>
    </w:p>
    <w:p w:rsidR="0006399A" w:rsidRPr="00515CE3" w:rsidRDefault="0006399A" w:rsidP="00B91D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sectPr w:rsidR="0006399A" w:rsidRPr="00515CE3" w:rsidSect="00C6521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82F78"/>
    <w:multiLevelType w:val="hybridMultilevel"/>
    <w:tmpl w:val="1E84FDF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C4EE4"/>
    <w:rsid w:val="00003C39"/>
    <w:rsid w:val="00036367"/>
    <w:rsid w:val="00037845"/>
    <w:rsid w:val="0004631C"/>
    <w:rsid w:val="00046AD0"/>
    <w:rsid w:val="00054DC0"/>
    <w:rsid w:val="00060316"/>
    <w:rsid w:val="0006399A"/>
    <w:rsid w:val="0007156A"/>
    <w:rsid w:val="0008786D"/>
    <w:rsid w:val="00091D0B"/>
    <w:rsid w:val="000A4F0C"/>
    <w:rsid w:val="000B0FFE"/>
    <w:rsid w:val="000C1532"/>
    <w:rsid w:val="00123AC7"/>
    <w:rsid w:val="0015617B"/>
    <w:rsid w:val="00195B7A"/>
    <w:rsid w:val="001B4C45"/>
    <w:rsid w:val="001D01ED"/>
    <w:rsid w:val="001D7358"/>
    <w:rsid w:val="001F2222"/>
    <w:rsid w:val="001F387E"/>
    <w:rsid w:val="001F4F4C"/>
    <w:rsid w:val="002138F1"/>
    <w:rsid w:val="00221214"/>
    <w:rsid w:val="002235C8"/>
    <w:rsid w:val="00225B3F"/>
    <w:rsid w:val="002355E8"/>
    <w:rsid w:val="0027674C"/>
    <w:rsid w:val="00276AA6"/>
    <w:rsid w:val="00295899"/>
    <w:rsid w:val="002A36B4"/>
    <w:rsid w:val="002D231F"/>
    <w:rsid w:val="002D55B6"/>
    <w:rsid w:val="00310A70"/>
    <w:rsid w:val="0032000B"/>
    <w:rsid w:val="0034094A"/>
    <w:rsid w:val="00352BCA"/>
    <w:rsid w:val="00371E12"/>
    <w:rsid w:val="003F0D57"/>
    <w:rsid w:val="00400A98"/>
    <w:rsid w:val="00400F7F"/>
    <w:rsid w:val="00410C9F"/>
    <w:rsid w:val="00415E1D"/>
    <w:rsid w:val="00425136"/>
    <w:rsid w:val="00442270"/>
    <w:rsid w:val="00494941"/>
    <w:rsid w:val="004B21DD"/>
    <w:rsid w:val="004B7E3F"/>
    <w:rsid w:val="004D7B68"/>
    <w:rsid w:val="004E3049"/>
    <w:rsid w:val="00503BF7"/>
    <w:rsid w:val="00507D37"/>
    <w:rsid w:val="00515CE3"/>
    <w:rsid w:val="00522C8E"/>
    <w:rsid w:val="00565105"/>
    <w:rsid w:val="005755EA"/>
    <w:rsid w:val="005817B7"/>
    <w:rsid w:val="005A2513"/>
    <w:rsid w:val="005A38A6"/>
    <w:rsid w:val="005B7D5B"/>
    <w:rsid w:val="005C5666"/>
    <w:rsid w:val="006140BD"/>
    <w:rsid w:val="0061481D"/>
    <w:rsid w:val="00630BD7"/>
    <w:rsid w:val="00631761"/>
    <w:rsid w:val="00642DF8"/>
    <w:rsid w:val="006740CB"/>
    <w:rsid w:val="006A7391"/>
    <w:rsid w:val="006B31F5"/>
    <w:rsid w:val="006D53AD"/>
    <w:rsid w:val="00705E8A"/>
    <w:rsid w:val="007078FC"/>
    <w:rsid w:val="00750776"/>
    <w:rsid w:val="007A4F19"/>
    <w:rsid w:val="007A77F5"/>
    <w:rsid w:val="007F2DBF"/>
    <w:rsid w:val="008026A7"/>
    <w:rsid w:val="00824729"/>
    <w:rsid w:val="0087327A"/>
    <w:rsid w:val="0088138A"/>
    <w:rsid w:val="0088290D"/>
    <w:rsid w:val="008B0969"/>
    <w:rsid w:val="008C4A8E"/>
    <w:rsid w:val="008F70BB"/>
    <w:rsid w:val="00910800"/>
    <w:rsid w:val="00915238"/>
    <w:rsid w:val="00936C4D"/>
    <w:rsid w:val="00957D6D"/>
    <w:rsid w:val="009616BA"/>
    <w:rsid w:val="009B2ED1"/>
    <w:rsid w:val="009C3202"/>
    <w:rsid w:val="009C7720"/>
    <w:rsid w:val="009D04E5"/>
    <w:rsid w:val="009D1C22"/>
    <w:rsid w:val="009D1E42"/>
    <w:rsid w:val="009E71D8"/>
    <w:rsid w:val="009F042C"/>
    <w:rsid w:val="00A0700F"/>
    <w:rsid w:val="00A24CB1"/>
    <w:rsid w:val="00A66BEF"/>
    <w:rsid w:val="00A87B1F"/>
    <w:rsid w:val="00A9349B"/>
    <w:rsid w:val="00B1087B"/>
    <w:rsid w:val="00B326C5"/>
    <w:rsid w:val="00B44F9F"/>
    <w:rsid w:val="00B650DE"/>
    <w:rsid w:val="00B70D75"/>
    <w:rsid w:val="00B91D2B"/>
    <w:rsid w:val="00B967EE"/>
    <w:rsid w:val="00BB029A"/>
    <w:rsid w:val="00BC23BC"/>
    <w:rsid w:val="00BC7CE4"/>
    <w:rsid w:val="00BD1630"/>
    <w:rsid w:val="00BD29C2"/>
    <w:rsid w:val="00BE6627"/>
    <w:rsid w:val="00C27239"/>
    <w:rsid w:val="00C52715"/>
    <w:rsid w:val="00C65217"/>
    <w:rsid w:val="00C8428D"/>
    <w:rsid w:val="00C862D2"/>
    <w:rsid w:val="00CB3408"/>
    <w:rsid w:val="00CB5A21"/>
    <w:rsid w:val="00CF3DDB"/>
    <w:rsid w:val="00CF7085"/>
    <w:rsid w:val="00D27D28"/>
    <w:rsid w:val="00D3104E"/>
    <w:rsid w:val="00D32D49"/>
    <w:rsid w:val="00D950DF"/>
    <w:rsid w:val="00DB4647"/>
    <w:rsid w:val="00DC4EE4"/>
    <w:rsid w:val="00DC79FF"/>
    <w:rsid w:val="00E41C7E"/>
    <w:rsid w:val="00E51F2C"/>
    <w:rsid w:val="00E53B10"/>
    <w:rsid w:val="00E54AFE"/>
    <w:rsid w:val="00E67608"/>
    <w:rsid w:val="00E7269A"/>
    <w:rsid w:val="00E75B25"/>
    <w:rsid w:val="00E778F3"/>
    <w:rsid w:val="00E85B25"/>
    <w:rsid w:val="00E8706D"/>
    <w:rsid w:val="00E95A1A"/>
    <w:rsid w:val="00EA070C"/>
    <w:rsid w:val="00EA711D"/>
    <w:rsid w:val="00EB0BD7"/>
    <w:rsid w:val="00F02044"/>
    <w:rsid w:val="00F109F9"/>
    <w:rsid w:val="00F13EC4"/>
    <w:rsid w:val="00F17317"/>
    <w:rsid w:val="00F75AF0"/>
    <w:rsid w:val="00F96239"/>
    <w:rsid w:val="00FA019C"/>
    <w:rsid w:val="00FA18E7"/>
    <w:rsid w:val="00FF7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EE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B7D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7D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7D5B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7D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7D5B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D5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26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EE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B7D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7D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7D5B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7D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7D5B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D5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2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8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Auckland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Owner</cp:lastModifiedBy>
  <cp:revision>2</cp:revision>
  <cp:lastPrinted>2015-08-03T02:18:00Z</cp:lastPrinted>
  <dcterms:created xsi:type="dcterms:W3CDTF">2015-08-03T02:18:00Z</dcterms:created>
  <dcterms:modified xsi:type="dcterms:W3CDTF">2015-08-03T02:18:00Z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American Psychological Association 6th Edition</vt:lpwstr>
  </property>
</Properties>
</file>